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4682" w:rsidRDefault="001F4682" w:rsidP="00C75286">
      <w:pPr>
        <w:widowControl w:val="0"/>
        <w:ind w:leftChars="-71" w:left="-142"/>
        <w:jc w:val="both"/>
        <w:rPr>
          <w:rFonts w:ascii="宋体" w:hAnsi="宋体"/>
          <w:sz w:val="28"/>
          <w:szCs w:val="28"/>
        </w:rPr>
      </w:pPr>
    </w:p>
    <w:p w:rsidR="00A50835" w:rsidRDefault="009F72A2" w:rsidP="009F72A2">
      <w:pPr>
        <w:rPr>
          <w:rFonts w:ascii="宋体" w:hAnsi="宋体" w:cs="Times New Roman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附件5</w:t>
      </w:r>
      <w:r>
        <w:rPr>
          <w:rFonts w:ascii="宋体" w:hAnsi="宋体" w:cs="Times New Roman" w:hint="eastAsia"/>
          <w:b/>
          <w:sz w:val="30"/>
          <w:szCs w:val="30"/>
        </w:rPr>
        <w:t xml:space="preserve"> </w:t>
      </w:r>
    </w:p>
    <w:p w:rsidR="009F72A2" w:rsidRPr="00A91A9E" w:rsidRDefault="009F72A2" w:rsidP="00A50835">
      <w:pPr>
        <w:jc w:val="center"/>
        <w:rPr>
          <w:rFonts w:ascii="宋体" w:hAnsi="宋体" w:cs="Times New Roman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试卷分析、成绩分析样例</w:t>
      </w:r>
      <w:r w:rsidR="00A91A9E">
        <w:rPr>
          <w:rFonts w:ascii="宋体" w:hAnsi="宋体" w:cs="Times New Roman" w:hint="eastAsia"/>
          <w:b/>
          <w:sz w:val="28"/>
          <w:szCs w:val="28"/>
        </w:rPr>
        <w:t>（供参考）</w:t>
      </w:r>
    </w:p>
    <w:tbl>
      <w:tblPr>
        <w:tblStyle w:val="a7"/>
        <w:tblW w:w="0" w:type="auto"/>
        <w:jc w:val="center"/>
        <w:tblLook w:val="04A0"/>
      </w:tblPr>
      <w:tblGrid>
        <w:gridCol w:w="1883"/>
        <w:gridCol w:w="1448"/>
        <w:gridCol w:w="1421"/>
        <w:gridCol w:w="1403"/>
        <w:gridCol w:w="1391"/>
        <w:gridCol w:w="1590"/>
      </w:tblGrid>
      <w:tr w:rsidR="009F72A2" w:rsidTr="007F68E6">
        <w:trPr>
          <w:trHeight w:val="450"/>
          <w:jc w:val="center"/>
        </w:trPr>
        <w:tc>
          <w:tcPr>
            <w:tcW w:w="10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西安外国语大学总评成绩统计分析与试卷分析</w:t>
            </w:r>
          </w:p>
        </w:tc>
      </w:tr>
      <w:tr w:rsidR="009F72A2" w:rsidTr="007F68E6">
        <w:trPr>
          <w:trHeight w:val="450"/>
          <w:jc w:val="center"/>
        </w:trPr>
        <w:tc>
          <w:tcPr>
            <w:tcW w:w="10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2018-2019学年2(两学期)</w:t>
            </w:r>
          </w:p>
        </w:tc>
      </w:tr>
      <w:tr w:rsidR="009F72A2" w:rsidTr="007F68E6">
        <w:trPr>
          <w:trHeight w:val="27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XXXX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学时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学分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A2" w:rsidRDefault="009F72A2" w:rsidP="007F68E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</w:tr>
      <w:tr w:rsidR="009F72A2" w:rsidTr="007F68E6">
        <w:trPr>
          <w:trHeight w:val="27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开课院系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X语学院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任课教师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XXX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课程序号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A2" w:rsidRDefault="009F72A2" w:rsidP="007F68E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XXX003.03</w:t>
            </w:r>
          </w:p>
        </w:tc>
      </w:tr>
      <w:tr w:rsidR="009F72A2" w:rsidTr="007F68E6">
        <w:trPr>
          <w:trHeight w:val="27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成绩构成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成绩类型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/>
        </w:tc>
      </w:tr>
      <w:tr w:rsidR="009F72A2" w:rsidTr="007F68E6">
        <w:trPr>
          <w:trHeight w:val="27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分数段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90~100分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80~89分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70~79分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60~69分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A2" w:rsidRDefault="009F72A2" w:rsidP="007F68E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0~59分</w:t>
            </w:r>
          </w:p>
        </w:tc>
      </w:tr>
      <w:tr w:rsidR="009F72A2" w:rsidTr="007F68E6">
        <w:trPr>
          <w:trHeight w:val="27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人数(人)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A2" w:rsidRDefault="009F72A2" w:rsidP="007F68E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9F72A2" w:rsidTr="007F68E6">
        <w:trPr>
          <w:trHeight w:val="27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百分比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A2" w:rsidRDefault="009F72A2" w:rsidP="007F68E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</w:tr>
      <w:tr w:rsidR="009F72A2" w:rsidTr="007F68E6">
        <w:trPr>
          <w:trHeight w:val="27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上课人数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考试人数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9F72A2" w:rsidTr="007F68E6">
        <w:trPr>
          <w:trHeight w:val="27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平均分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最高分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最低分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A2" w:rsidRDefault="009F72A2" w:rsidP="007F68E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</w:tr>
      <w:tr w:rsidR="009F72A2" w:rsidTr="007F68E6">
        <w:trPr>
          <w:trHeight w:val="270"/>
          <w:jc w:val="center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不参与计算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未通过原因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作弊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9F72A2" w:rsidTr="007F68E6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缺考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9F72A2" w:rsidTr="007F68E6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取消资格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9F72A2" w:rsidTr="007F68E6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缓考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9F72A2" w:rsidTr="007F68E6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学生类别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非师范生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/>
        </w:tc>
      </w:tr>
      <w:tr w:rsidR="009F72A2" w:rsidTr="007F68E6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师范生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2A2" w:rsidRDefault="009F72A2" w:rsidP="007F68E6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2A2" w:rsidRDefault="009F72A2" w:rsidP="007F68E6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2A2" w:rsidRDefault="009F72A2" w:rsidP="007F68E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</w:tr>
      <w:tr w:rsidR="009F72A2" w:rsidTr="007F68E6">
        <w:trPr>
          <w:trHeight w:val="204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柱状图</w:t>
            </w:r>
          </w:p>
        </w:tc>
        <w:tc>
          <w:tcPr>
            <w:tcW w:w="8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2A2" w:rsidRDefault="009F72A2" w:rsidP="007F68E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38100</wp:posOffset>
                  </wp:positionV>
                  <wp:extent cx="4124325" cy="1238250"/>
                  <wp:effectExtent l="1905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1238250"/>
                          </a:xfrm>
                          <a:prstGeom prst="rect">
                            <a:avLst/>
                          </a:prstGeom>
                          <a:noFill/>
                          <a:ln w="1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32"/>
            </w:tblGrid>
            <w:tr w:rsidR="009F72A2" w:rsidTr="007F68E6">
              <w:trPr>
                <w:trHeight w:val="2040"/>
                <w:tblCellSpacing w:w="0" w:type="dxa"/>
              </w:trPr>
              <w:tc>
                <w:tcPr>
                  <w:tcW w:w="8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9F72A2" w:rsidRDefault="009F72A2" w:rsidP="007F68E6">
                  <w:pPr>
                    <w:spacing w:line="360" w:lineRule="auto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9F72A2" w:rsidRDefault="009F72A2" w:rsidP="007F68E6"/>
        </w:tc>
      </w:tr>
      <w:tr w:rsidR="009F72A2" w:rsidTr="007F68E6">
        <w:trPr>
          <w:trHeight w:val="552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试卷分析</w:t>
            </w:r>
          </w:p>
        </w:tc>
        <w:tc>
          <w:tcPr>
            <w:tcW w:w="8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A2" w:rsidRDefault="009F72A2" w:rsidP="007F68E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次考试为本期期末考试，试题由五部分组成：词汇、人文知识、阅读理解、英译汉和简答题。从试题内容看，考试兼具成就考试和水平考试的特点，题型多样，考察全面。60%的客观题在一定程度上保证了考试的信度，40%的主观题更有利于考察学生的语言输出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能力，提高了考试的效度。题型搭配比例适当，知识点容量较充分。特别是简答题不仅能够考察学生对课文的熟悉程度，同时体现了学生对文学作品的赏析能力，对作品传递的价值观和思想的思辨能力，能够对教学起到积极的反拨作用。</w:t>
            </w:r>
          </w:p>
        </w:tc>
      </w:tr>
      <w:tr w:rsidR="009F72A2" w:rsidTr="007F68E6">
        <w:trPr>
          <w:trHeight w:val="219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总评成绩分析</w:t>
            </w:r>
          </w:p>
        </w:tc>
        <w:tc>
          <w:tcPr>
            <w:tcW w:w="8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A2" w:rsidRDefault="009F72A2" w:rsidP="007F68E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卷面成绩总体呈正态分布，高分段（90分以上）有1人，中分段（80-89）11人，低分段（79分以下）有18人，说明试题具有一定区分度，能够区分出不同英语水平的学生。60%的学生成绩分布在80分以下，表明试题有一定难度。从卷面分项成绩看，学生在词汇和人文知识题两部分失分较多；英译汉和阅读理解完成较好；学生在简答题中虽能结合课文罗列论据、切题表达，但句法、词法错误过多。因此在今后的教学中，不仅要注重学生对课文文化背景、作者写作特点，及文学典故的掌握，而且要继续加强语言基本功的提升。</w:t>
            </w:r>
          </w:p>
        </w:tc>
      </w:tr>
      <w:tr w:rsidR="009F72A2" w:rsidTr="007F68E6">
        <w:trPr>
          <w:trHeight w:val="81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2A2" w:rsidRDefault="009F72A2" w:rsidP="007F68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</w:tc>
        <w:tc>
          <w:tcPr>
            <w:tcW w:w="8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A2" w:rsidRDefault="009F72A2" w:rsidP="007F68E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</w:tr>
    </w:tbl>
    <w:p w:rsidR="009F72A2" w:rsidRDefault="009F72A2" w:rsidP="009F72A2">
      <w:pPr>
        <w:rPr>
          <w:rFonts w:ascii="宋体" w:hAnsi="宋体" w:cs="Times New Roman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试卷分析、成绩分析方法及</w:t>
      </w:r>
      <w:r>
        <w:rPr>
          <w:rFonts w:ascii="宋体" w:hAnsi="宋体" w:cs="Times New Roman" w:hint="eastAsia"/>
          <w:b/>
          <w:sz w:val="28"/>
          <w:szCs w:val="28"/>
        </w:rPr>
        <w:t>说明</w:t>
      </w:r>
    </w:p>
    <w:p w:rsidR="009F72A2" w:rsidRDefault="009F72A2" w:rsidP="009F72A2">
      <w:pPr>
        <w:ind w:firstLineChars="236" w:firstLine="566"/>
        <w:rPr>
          <w:rFonts w:ascii="宋体" w:hAnsi="宋体"/>
          <w:b/>
          <w:sz w:val="28"/>
          <w:szCs w:val="28"/>
        </w:rPr>
      </w:pPr>
      <w:r>
        <w:rPr>
          <w:rFonts w:ascii="宋体" w:hAnsi="宋体" w:cs="Times New Roman" w:hint="eastAsia"/>
          <w:sz w:val="24"/>
          <w:szCs w:val="24"/>
        </w:rPr>
        <w:t>1.可挑选符合课型考试的角度或者突出问题分析，不一定要涵盖表格中所有方面。</w:t>
      </w:r>
    </w:p>
    <w:p w:rsidR="009F72A2" w:rsidRDefault="009F72A2" w:rsidP="009F72A2">
      <w:pPr>
        <w:adjustRightInd w:val="0"/>
        <w:snapToGrid w:val="0"/>
        <w:spacing w:line="360" w:lineRule="auto"/>
        <w:ind w:leftChars="-44" w:left="-88" w:rightChars="-162" w:right="-324" w:firstLineChars="272" w:firstLine="653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2.为了减少模板导致的评语格式化，同一性问题，表中提供了意思重复但措词稍有差异的范例，老师可根据范例句式自行组合、调整顺序，选取符合课型考试的语句或用更贴切的词语替代进行描述分析：</w:t>
      </w:r>
    </w:p>
    <w:p w:rsidR="009F72A2" w:rsidRDefault="009F72A2" w:rsidP="009F72A2">
      <w:pPr>
        <w:adjustRightInd w:val="0"/>
        <w:snapToGrid w:val="0"/>
        <w:spacing w:line="360" w:lineRule="auto"/>
        <w:ind w:leftChars="381" w:left="851" w:rightChars="-162" w:right="-324" w:hangingChars="37" w:hanging="89"/>
        <w:rPr>
          <w:rFonts w:ascii="宋体" w:hAnsi="宋体" w:cs="Times New Roman"/>
          <w:sz w:val="24"/>
          <w:szCs w:val="24"/>
        </w:rPr>
      </w:pPr>
    </w:p>
    <w:tbl>
      <w:tblPr>
        <w:tblStyle w:val="a7"/>
        <w:tblW w:w="9444" w:type="dxa"/>
        <w:tblLook w:val="04A0"/>
      </w:tblPr>
      <w:tblGrid>
        <w:gridCol w:w="457"/>
        <w:gridCol w:w="537"/>
        <w:gridCol w:w="674"/>
        <w:gridCol w:w="7537"/>
        <w:gridCol w:w="239"/>
      </w:tblGrid>
      <w:tr w:rsidR="009F72A2" w:rsidTr="007F68E6">
        <w:trPr>
          <w:gridAfter w:val="1"/>
          <w:wAfter w:w="239" w:type="dxa"/>
          <w:trHeight w:val="921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color w:val="333333"/>
                <w:sz w:val="24"/>
                <w:szCs w:val="24"/>
              </w:rPr>
            </w:pPr>
          </w:p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9390B" w:rsidRDefault="00F9390B" w:rsidP="007F68E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9390B" w:rsidRDefault="00F9390B" w:rsidP="007F68E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9390B" w:rsidRDefault="00F9390B" w:rsidP="007F68E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9390B" w:rsidRDefault="00F9390B" w:rsidP="007F68E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9390B" w:rsidRDefault="00F9390B" w:rsidP="007F68E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F72A2" w:rsidRDefault="009F72A2" w:rsidP="007F68E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试卷分析</w:t>
            </w:r>
          </w:p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color w:val="333333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描</w:t>
            </w:r>
            <w:proofErr w:type="gramEnd"/>
          </w:p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述</w:t>
            </w:r>
          </w:p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步</w:t>
            </w:r>
          </w:p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骤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总</w:t>
            </w:r>
          </w:p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体</w:t>
            </w:r>
          </w:p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描</w:t>
            </w:r>
            <w:proofErr w:type="gramEnd"/>
          </w:p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述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276" w:lineRule="auto"/>
              <w:rPr>
                <w:rFonts w:ascii="仿宋" w:eastAsia="仿宋" w:hAnsi="仿宋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说明考试类型：例如属于期中考试，期末考试，水平测试，诊断性测试等（一句即可）</w:t>
            </w:r>
          </w:p>
        </w:tc>
      </w:tr>
      <w:tr w:rsidR="009F72A2" w:rsidTr="007F68E6">
        <w:trPr>
          <w:gridAfter w:val="1"/>
          <w:wAfter w:w="23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说明试卷构成：试题包括哪几部分，主观题，客观题比例（一句即可）</w:t>
            </w:r>
          </w:p>
        </w:tc>
      </w:tr>
      <w:tr w:rsidR="009F72A2" w:rsidTr="007F68E6">
        <w:trPr>
          <w:gridAfter w:val="1"/>
          <w:wAfter w:w="239" w:type="dxa"/>
          <w:trHeight w:val="1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color w:val="333333"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具</w:t>
            </w:r>
          </w:p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体</w:t>
            </w:r>
          </w:p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题</w:t>
            </w:r>
          </w:p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型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A2" w:rsidRDefault="009F72A2" w:rsidP="007F68E6">
            <w:pPr>
              <w:autoSpaceDE w:val="0"/>
              <w:autoSpaceDN w:val="0"/>
              <w:adjustRightInd w:val="0"/>
              <w:spacing w:line="276" w:lineRule="auto"/>
              <w:rPr>
                <w:rFonts w:ascii="仿宋" w:eastAsia="仿宋" w:hAnsi="仿宋" w:cs="Calibri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客观题包括</w:t>
            </w:r>
            <w:r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>……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主观题包括</w:t>
            </w:r>
            <w:r>
              <w:rPr>
                <w:rFonts w:ascii="仿宋" w:eastAsia="仿宋" w:hAnsi="仿宋" w:cs="Calibri" w:hint="eastAsia"/>
                <w:color w:val="000000"/>
                <w:sz w:val="24"/>
                <w:szCs w:val="24"/>
              </w:rPr>
              <w:t xml:space="preserve">…… </w:t>
            </w:r>
          </w:p>
          <w:p w:rsidR="009F72A2" w:rsidRDefault="009F72A2" w:rsidP="007F68E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（例如：试卷包括五部分，客观题题型包括词汇语法，完形填空……；主观题有英译汉，简答题，作文……)</w:t>
            </w:r>
          </w:p>
        </w:tc>
      </w:tr>
      <w:tr w:rsidR="009F72A2" w:rsidTr="007F68E6">
        <w:trPr>
          <w:gridAfter w:val="1"/>
          <w:wAfter w:w="239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A2" w:rsidRDefault="009F72A2" w:rsidP="007F68E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试卷总体难易度，题型覆盖面</w:t>
            </w:r>
          </w:p>
        </w:tc>
      </w:tr>
      <w:tr w:rsidR="009F72A2" w:rsidTr="007F68E6">
        <w:trPr>
          <w:gridAfter w:val="1"/>
          <w:wAfter w:w="23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color w:val="333333"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专</w:t>
            </w:r>
          </w:p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业</w:t>
            </w:r>
          </w:p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lastRenderedPageBreak/>
              <w:t>术</w:t>
            </w:r>
          </w:p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b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语</w:t>
            </w:r>
          </w:p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b/>
                <w:color w:val="333333"/>
                <w:sz w:val="24"/>
                <w:szCs w:val="24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A2" w:rsidRDefault="009F72A2" w:rsidP="007F68E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 xml:space="preserve">效度：可具体描述各题型考察的能力（可联系教学大纲、、考试类型，可详细描述） </w:t>
            </w:r>
          </w:p>
        </w:tc>
      </w:tr>
      <w:tr w:rsidR="009F72A2" w:rsidTr="007F68E6">
        <w:trPr>
          <w:gridAfter w:val="1"/>
          <w:wAfter w:w="23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b/>
                <w:color w:val="333333"/>
                <w:sz w:val="24"/>
                <w:szCs w:val="24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A2" w:rsidRDefault="009F72A2" w:rsidP="007F68E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信度：可描述主客观题比例（客观题比例高，可说保证了较好的信度；主观题比例高，可说保证了较好的效度）</w:t>
            </w:r>
          </w:p>
        </w:tc>
      </w:tr>
      <w:tr w:rsidR="009F72A2" w:rsidTr="007F68E6">
        <w:trPr>
          <w:gridAfter w:val="1"/>
          <w:wAfter w:w="23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b/>
                <w:color w:val="333333"/>
                <w:sz w:val="24"/>
                <w:szCs w:val="24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A2" w:rsidRDefault="009F72A2" w:rsidP="007F68E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反拨效应：可谈及试题对教学的影响（例如，xxx题型、xxx考试内容对教学有消极或积极的影响等，可详细描述）</w:t>
            </w:r>
          </w:p>
        </w:tc>
      </w:tr>
      <w:tr w:rsidR="009F72A2" w:rsidTr="007F68E6">
        <w:trPr>
          <w:gridAfter w:val="1"/>
          <w:wAfter w:w="239" w:type="dxa"/>
          <w:trHeight w:val="1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color w:val="333333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2" w:rsidRDefault="009F72A2" w:rsidP="007F68E6">
            <w:pPr>
              <w:spacing w:after="2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常用模板句式</w:t>
            </w:r>
          </w:p>
          <w:p w:rsidR="009F72A2" w:rsidRDefault="009F72A2" w:rsidP="007F68E6">
            <w:pPr>
              <w:spacing w:before="240" w:after="24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试题由五部分组成：词汇、语法、翻译、阅读理解、作文……</w:t>
            </w:r>
          </w:p>
          <w:p w:rsidR="009F72A2" w:rsidRDefault="009F72A2" w:rsidP="007F68E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试题分为填空题、选择题、判断题、名词解释、简答题、论述题、……</w:t>
            </w:r>
          </w:p>
          <w:p w:rsidR="009F72A2" w:rsidRDefault="009F72A2" w:rsidP="007F68E6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既重视了理论知识的考察，又重视了应用能力的考察</w:t>
            </w:r>
          </w:p>
        </w:tc>
      </w:tr>
      <w:tr w:rsidR="009F72A2" w:rsidTr="007F68E6">
        <w:trPr>
          <w:gridAfter w:val="1"/>
          <w:wAfter w:w="239" w:type="dxa"/>
          <w:trHeight w:val="9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宋体" w:hAnsi="宋体"/>
                <w:b/>
              </w:rPr>
            </w:pP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主、客观题比例各占50%。选择题在一定程度上保证了试卷的信度，而主观题更有利于考察学生的语言输出能力，保证了试题效度</w:t>
            </w:r>
          </w:p>
        </w:tc>
      </w:tr>
      <w:tr w:rsidR="009F72A2" w:rsidTr="007F68E6">
        <w:trPr>
          <w:gridAfter w:val="1"/>
          <w:wAfter w:w="239" w:type="dxa"/>
          <w:trHeight w:val="6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宋体" w:hAnsi="宋体"/>
                <w:b/>
              </w:rPr>
            </w:pP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从试题内容看，考试兼顾成就考试和水平考试的特点，题型多样，考察多面</w:t>
            </w:r>
          </w:p>
        </w:tc>
      </w:tr>
      <w:tr w:rsidR="009F72A2" w:rsidTr="007F68E6">
        <w:trPr>
          <w:gridAfter w:val="1"/>
          <w:wAfter w:w="239" w:type="dxa"/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宋体" w:hAnsi="宋体"/>
                <w:b/>
              </w:rPr>
            </w:pP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试题呈现方式多样化，主/客观题类型丰富；试题题型多样，题量适当</w:t>
            </w:r>
          </w:p>
        </w:tc>
      </w:tr>
      <w:tr w:rsidR="009F72A2" w:rsidTr="007F68E6">
        <w:trPr>
          <w:gridAfter w:val="1"/>
          <w:wAfter w:w="239" w:type="dxa"/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宋体" w:hAnsi="宋体"/>
                <w:b/>
              </w:rPr>
            </w:pP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题型搭配比例基本适当，知识点容量较充分/知识点覆盖较全面，难易度分布较合理</w:t>
            </w:r>
          </w:p>
        </w:tc>
      </w:tr>
      <w:tr w:rsidR="009F72A2" w:rsidTr="007F68E6">
        <w:trPr>
          <w:gridAfter w:val="1"/>
          <w:wAfter w:w="239" w:type="dxa"/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宋体" w:hAnsi="宋体"/>
                <w:b/>
              </w:rPr>
            </w:pP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命题覆盖各章/单元内容，既全面考核，又突出重点，基础性、创新性并存</w:t>
            </w:r>
          </w:p>
        </w:tc>
      </w:tr>
      <w:tr w:rsidR="009F72A2" w:rsidTr="007F68E6">
        <w:trPr>
          <w:gridAfter w:val="1"/>
          <w:wAfter w:w="239" w:type="dxa"/>
          <w:trHeight w:val="19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宋体" w:hAnsi="宋体"/>
                <w:b/>
              </w:rPr>
            </w:pP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试卷既体现了对学生xxx能力的考察，又考察了学生xxx的能力</w:t>
            </w:r>
          </w:p>
          <w:p w:rsidR="009F72A2" w:rsidRDefault="009F72A2" w:rsidP="007F68E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例如：试卷中的词汇、语法题着重对学生语言基础能力的考察，</w:t>
            </w:r>
            <w:r>
              <w:rPr>
                <w:rFonts w:ascii="仿宋" w:eastAsia="仿宋" w:hAnsi="仿宋" w:cs="Adobe Song Std L" w:hint="eastAsia"/>
                <w:sz w:val="24"/>
                <w:szCs w:val="24"/>
              </w:rPr>
              <w:t>简答题不仅能够考察学生对课文的熟悉程度，同时体现了学生对文学作品的赏析能力，对作品传递的价值观和思想的思辨能力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cs="Adobe Song Std L" w:hint="eastAsia"/>
                <w:sz w:val="24"/>
                <w:szCs w:val="24"/>
              </w:rPr>
              <w:t>读后续写题旨在考察学生在读懂短篇小说的基础上，能否结合主题内容进行创意写作</w:t>
            </w:r>
          </w:p>
        </w:tc>
      </w:tr>
      <w:tr w:rsidR="009F72A2" w:rsidTr="007F68E6">
        <w:trPr>
          <w:gridAfter w:val="1"/>
          <w:wAfter w:w="239" w:type="dxa"/>
          <w:trHeight w:val="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宋体" w:hAnsi="宋体"/>
                <w:b/>
              </w:rPr>
            </w:pP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xxx题对分析问题、解决问题的能力要求较高</w:t>
            </w:r>
          </w:p>
        </w:tc>
      </w:tr>
      <w:tr w:rsidR="009F72A2" w:rsidTr="007F68E6">
        <w:trPr>
          <w:gridAfter w:val="1"/>
          <w:wAfter w:w="239" w:type="dxa"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宋体" w:hAnsi="宋体"/>
                <w:b/>
              </w:rPr>
            </w:pP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xxx题着眼考察了学生的基本素养/综合应用能力/创新能力/思辨能力</w:t>
            </w:r>
          </w:p>
        </w:tc>
      </w:tr>
      <w:tr w:rsidR="009F72A2" w:rsidTr="007F68E6">
        <w:trPr>
          <w:gridAfter w:val="1"/>
          <w:wAfter w:w="239" w:type="dxa"/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宋体" w:hAnsi="宋体"/>
                <w:b/>
              </w:rPr>
            </w:pP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本套试题达到了较高的信度和效度要求</w:t>
            </w:r>
          </w:p>
        </w:tc>
      </w:tr>
      <w:tr w:rsidR="009F72A2" w:rsidTr="007F68E6">
        <w:trPr>
          <w:gridAfter w:val="1"/>
          <w:wAfter w:w="239" w:type="dxa"/>
          <w:trHeight w:val="835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2" w:rsidRDefault="009F72A2" w:rsidP="007F68E6">
            <w:pPr>
              <w:spacing w:before="240" w:after="24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成绩分析</w:t>
            </w:r>
          </w:p>
          <w:p w:rsidR="009F72A2" w:rsidRDefault="009F72A2" w:rsidP="007F68E6">
            <w:pPr>
              <w:spacing w:before="240" w:after="24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描</w:t>
            </w:r>
            <w:proofErr w:type="gramEnd"/>
          </w:p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述</w:t>
            </w:r>
          </w:p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步</w:t>
            </w:r>
          </w:p>
          <w:p w:rsidR="009F72A2" w:rsidRDefault="009F72A2" w:rsidP="007F68E6">
            <w:pPr>
              <w:spacing w:after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骤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总</w:t>
            </w:r>
          </w:p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体</w:t>
            </w:r>
          </w:p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描</w:t>
            </w:r>
            <w:proofErr w:type="gramEnd"/>
          </w:p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述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成绩是否呈正态分布，或是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正偏态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/负偏态分布</w:t>
            </w:r>
          </w:p>
        </w:tc>
      </w:tr>
      <w:tr w:rsidR="009F72A2" w:rsidTr="007F68E6">
        <w:trPr>
          <w:gridAfter w:val="1"/>
          <w:wAfter w:w="239" w:type="dxa"/>
          <w:trHeight w:val="6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可谈及题型的难易度，学生成绩总体偏高/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趋中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/偏低</w:t>
            </w:r>
          </w:p>
        </w:tc>
      </w:tr>
      <w:tr w:rsidR="009F72A2" w:rsidTr="007F68E6">
        <w:trPr>
          <w:gridAfter w:val="1"/>
          <w:wAfter w:w="239" w:type="dxa"/>
          <w:trHeight w:val="2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学生答题情况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（结合成绩分布图）</w:t>
            </w:r>
          </w:p>
          <w:p w:rsidR="009F72A2" w:rsidRDefault="009F72A2" w:rsidP="007F68E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汇报平均分、最高分、最低分（前三可略）、和每个具体成绩段总人数</w:t>
            </w:r>
          </w:p>
          <w:p w:rsidR="009F72A2" w:rsidRDefault="009F72A2" w:rsidP="007F68E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说明： 1）成绩汇报可和总体描述揉和在一起；</w:t>
            </w:r>
          </w:p>
          <w:p w:rsidR="009F72A2" w:rsidRDefault="009F72A2" w:rsidP="009F72A2">
            <w:pPr>
              <w:spacing w:line="276" w:lineRule="auto"/>
              <w:ind w:leftChars="400" w:left="1040" w:hangingChars="100" w:hanging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2）也可不具体描述，但前提条件是更多文字用来描述失分、得分原因和教学反思）；</w:t>
            </w:r>
          </w:p>
        </w:tc>
      </w:tr>
      <w:tr w:rsidR="009F72A2" w:rsidTr="007F68E6">
        <w:trPr>
          <w:gridAfter w:val="1"/>
          <w:wAfter w:w="239" w:type="dxa"/>
          <w:trHeight w:val="1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存在问题</w:t>
            </w:r>
          </w:p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&amp;</w:t>
            </w:r>
          </w:p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改进措施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276" w:lineRule="auto"/>
              <w:ind w:left="1205" w:hangingChars="500" w:hanging="1205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（结合卷面）</w:t>
            </w:r>
          </w:p>
          <w:p w:rsidR="009F72A2" w:rsidRDefault="009F72A2" w:rsidP="007F68E6">
            <w:pPr>
              <w:spacing w:line="276" w:lineRule="auto"/>
              <w:ind w:left="1200" w:hangingChars="500" w:hanging="12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学生方面：浏览卷面得分情况，掌握学生失分项，暴露了哪些问题，表明学生哪方面的能力仍有待提高；</w:t>
            </w:r>
          </w:p>
          <w:p w:rsidR="009F72A2" w:rsidRDefault="009F72A2" w:rsidP="007F68E6">
            <w:pPr>
              <w:spacing w:line="276" w:lineRule="auto"/>
              <w:ind w:left="1200" w:hangingChars="500" w:hanging="12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试题方面：试题是否符合教学大纲，试题覆盖面、试题总量、难易度、试题结构是否合理，从而导致失分/得分情况;</w:t>
            </w:r>
          </w:p>
          <w:p w:rsidR="009F72A2" w:rsidRDefault="009F72A2" w:rsidP="007F68E6">
            <w:pPr>
              <w:spacing w:line="276" w:lineRule="auto"/>
              <w:ind w:left="1200" w:hangingChars="500" w:hanging="12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教学方面：今后教学应加强的地方；</w:t>
            </w:r>
          </w:p>
          <w:p w:rsidR="009F72A2" w:rsidRDefault="009F72A2" w:rsidP="009F72A2">
            <w:pPr>
              <w:spacing w:line="276" w:lineRule="auto"/>
              <w:ind w:leftChars="600" w:left="12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在今后的教学中，应注意培养学生xxx能力，引导学生注意xxx学习策略的培养；</w:t>
            </w:r>
          </w:p>
        </w:tc>
      </w:tr>
      <w:tr w:rsidR="009F72A2" w:rsidTr="007F68E6">
        <w:trPr>
          <w:gridAfter w:val="1"/>
          <w:wAfter w:w="239" w:type="dxa"/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常用模板句式</w:t>
            </w:r>
          </w:p>
          <w:p w:rsidR="009F72A2" w:rsidRDefault="009F72A2" w:rsidP="007F68E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A2" w:rsidRDefault="009F72A2" w:rsidP="007F68E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全班平均分为xx，从成绩分布来看，最高分xx，最低分xx，不及格人数xx；90分以上xx人，80-90分数段xx人，70-80分数段xx人……</w:t>
            </w:r>
          </w:p>
        </w:tc>
      </w:tr>
      <w:tr w:rsidR="009F72A2" w:rsidTr="007F68E6">
        <w:trPr>
          <w:gridAfter w:val="1"/>
          <w:wAfter w:w="239" w:type="dxa"/>
          <w:trHeight w:val="15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例如：学生卷面成绩总体呈正态分布，</w:t>
            </w:r>
            <w:r>
              <w:rPr>
                <w:rFonts w:ascii="仿宋" w:eastAsia="仿宋" w:hAnsi="仿宋" w:cs="Adobe Song Std L" w:hint="eastAsia"/>
                <w:sz w:val="24"/>
                <w:szCs w:val="24"/>
              </w:rPr>
              <w:t>高分段（90分以上）有1人，低分段（79分以下）有14人，18人分值在80-89分之间，说明试题具有一定区分度，能够区分出不同英语水平的学生。55%的学生成绩分布在80分以上，表明试卷有一定难度</w:t>
            </w:r>
          </w:p>
        </w:tc>
      </w:tr>
      <w:tr w:rsidR="009F72A2" w:rsidTr="007F68E6">
        <w:trPr>
          <w:gridAfter w:val="1"/>
          <w:wAfter w:w="239" w:type="dxa"/>
          <w:trHeight w:val="7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从成绩分布图可以看出试题具有适当的难易度和较好的区分度</w:t>
            </w:r>
          </w:p>
        </w:tc>
      </w:tr>
      <w:tr w:rsidR="009F72A2" w:rsidTr="007F68E6">
        <w:trPr>
          <w:gridAfter w:val="1"/>
          <w:wAfter w:w="239" w:type="dxa"/>
          <w:trHeight w:val="1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从学生答卷情况来看，xxx题得分较高，xxx题学生失分较多</w:t>
            </w:r>
          </w:p>
          <w:p w:rsidR="009F72A2" w:rsidRDefault="009F72A2" w:rsidP="007F68E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Adobe Song Std L" w:hint="eastAsia"/>
                <w:sz w:val="24"/>
                <w:szCs w:val="24"/>
              </w:rPr>
              <w:t>例如：从卷面分项成绩看，学生在词汇和人文知识题上失分较多；英译汉完成较好；读后续</w:t>
            </w:r>
            <w:proofErr w:type="gramStart"/>
            <w:r>
              <w:rPr>
                <w:rFonts w:ascii="仿宋" w:eastAsia="仿宋" w:hAnsi="仿宋" w:cs="Adobe Song Std L" w:hint="eastAsia"/>
                <w:sz w:val="24"/>
                <w:szCs w:val="24"/>
              </w:rPr>
              <w:t>写部分</w:t>
            </w:r>
            <w:proofErr w:type="gramEnd"/>
            <w:r>
              <w:rPr>
                <w:rFonts w:ascii="仿宋" w:eastAsia="仿宋" w:hAnsi="仿宋" w:cs="Adobe Song Std L" w:hint="eastAsia"/>
                <w:sz w:val="24"/>
                <w:szCs w:val="24"/>
              </w:rPr>
              <w:t>虽能切合所给材料的主题和内容，但描写过于平淡，且语言错误较多</w:t>
            </w:r>
          </w:p>
        </w:tc>
      </w:tr>
      <w:tr w:rsidR="009F72A2" w:rsidTr="007F68E6">
        <w:trPr>
          <w:gridAfter w:val="1"/>
          <w:wAfter w:w="239" w:type="dxa"/>
          <w:trHeight w:val="1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xxx部分/xxx题学生失分较多，表明学生对xxx概念/知识点仍未掌握</w:t>
            </w:r>
          </w:p>
          <w:p w:rsidR="009F72A2" w:rsidRDefault="009F72A2" w:rsidP="007F68E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xxx部分/xxx题学生得分较高，表明学生对xxx知识点掌握较好</w:t>
            </w:r>
          </w:p>
          <w:p w:rsidR="009F72A2" w:rsidRDefault="009F72A2" w:rsidP="007F68E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或xxx题难度较大，xxx题设计较容易（需结合实际考题具体分析）</w:t>
            </w:r>
          </w:p>
        </w:tc>
      </w:tr>
      <w:tr w:rsidR="009F72A2" w:rsidTr="007F68E6">
        <w:trPr>
          <w:gridAfter w:val="1"/>
          <w:wAfter w:w="239" w:type="dxa"/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通过汇总各分数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段人数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/通过观察分数段分布图，可以看出试题难度分布合理，成绩成正态分布；或成绩两级分化较严重/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成绩趋中化</w:t>
            </w:r>
            <w:proofErr w:type="gramEnd"/>
          </w:p>
        </w:tc>
      </w:tr>
      <w:tr w:rsidR="009F72A2" w:rsidTr="007F68E6">
        <w:trPr>
          <w:gridAfter w:val="1"/>
          <w:wAfter w:w="239" w:type="dxa"/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教学中要着力对学生xxx能力的培养</w:t>
            </w:r>
          </w:p>
        </w:tc>
      </w:tr>
      <w:tr w:rsidR="009F72A2" w:rsidTr="007F68E6">
        <w:trPr>
          <w:gridAfter w:val="1"/>
          <w:wAfter w:w="239" w:type="dxa"/>
          <w:trHeight w:val="6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教学中要进一步加强对xxx概念理论的讲解，拓宽学生的知识面</w:t>
            </w:r>
          </w:p>
        </w:tc>
      </w:tr>
      <w:tr w:rsidR="009F72A2" w:rsidTr="007F68E6">
        <w:trPr>
          <w:gridAfter w:val="1"/>
          <w:wAfter w:w="239" w:type="dxa"/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A2" w:rsidRDefault="009F72A2" w:rsidP="007F68E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在今后的教学中要把xxx作为一个重要教学目标</w:t>
            </w:r>
          </w:p>
        </w:tc>
      </w:tr>
      <w:tr w:rsidR="009F72A2" w:rsidTr="007F68E6">
        <w:trPr>
          <w:gridBefore w:val="2"/>
          <w:wBefore w:w="994" w:type="dxa"/>
          <w:trHeight w:val="100"/>
        </w:trPr>
        <w:tc>
          <w:tcPr>
            <w:tcW w:w="8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72A2" w:rsidRDefault="009F72A2" w:rsidP="007F68E6">
            <w:pPr>
              <w:rPr>
                <w:rFonts w:ascii="宋体" w:hAnsi="宋体"/>
                <w:b/>
              </w:rPr>
            </w:pPr>
          </w:p>
        </w:tc>
      </w:tr>
    </w:tbl>
    <w:p w:rsidR="00CA0CD1" w:rsidRPr="009F72A2" w:rsidRDefault="00CA0CD1" w:rsidP="009F72A2">
      <w:pPr>
        <w:widowControl w:val="0"/>
        <w:jc w:val="both"/>
        <w:rPr>
          <w:rFonts w:ascii="宋体" w:hAnsi="宋体"/>
          <w:sz w:val="28"/>
          <w:szCs w:val="28"/>
        </w:rPr>
      </w:pPr>
    </w:p>
    <w:sectPr w:rsidR="00CA0CD1" w:rsidRPr="009F72A2" w:rsidSect="001A714E">
      <w:headerReference w:type="default" r:id="rId8"/>
      <w:pgSz w:w="11900" w:h="16840"/>
      <w:pgMar w:top="1418" w:right="1400" w:bottom="998" w:left="1580" w:header="0" w:footer="397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36A" w:rsidRDefault="00B6036A" w:rsidP="006B4859">
      <w:r>
        <w:separator/>
      </w:r>
    </w:p>
  </w:endnote>
  <w:endnote w:type="continuationSeparator" w:id="0">
    <w:p w:rsidR="00B6036A" w:rsidRDefault="00B6036A" w:rsidP="006B4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大标宋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Song Std 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36A" w:rsidRDefault="00B6036A" w:rsidP="006B4859">
      <w:r>
        <w:separator/>
      </w:r>
    </w:p>
  </w:footnote>
  <w:footnote w:type="continuationSeparator" w:id="0">
    <w:p w:rsidR="00B6036A" w:rsidRDefault="00B6036A" w:rsidP="006B4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66" w:rsidRDefault="00D94D66" w:rsidP="005875D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139F9"/>
    <w:multiLevelType w:val="multilevel"/>
    <w:tmpl w:val="4E1139F9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4859"/>
    <w:rsid w:val="000049A2"/>
    <w:rsid w:val="00004AFC"/>
    <w:rsid w:val="00006982"/>
    <w:rsid w:val="00011470"/>
    <w:rsid w:val="00011883"/>
    <w:rsid w:val="00020233"/>
    <w:rsid w:val="00022B25"/>
    <w:rsid w:val="00035213"/>
    <w:rsid w:val="00043C16"/>
    <w:rsid w:val="00047110"/>
    <w:rsid w:val="00063CEC"/>
    <w:rsid w:val="000719E1"/>
    <w:rsid w:val="0007699F"/>
    <w:rsid w:val="000826E5"/>
    <w:rsid w:val="000831A6"/>
    <w:rsid w:val="00092CF1"/>
    <w:rsid w:val="0009349D"/>
    <w:rsid w:val="0009550C"/>
    <w:rsid w:val="000B612B"/>
    <w:rsid w:val="000C5F22"/>
    <w:rsid w:val="000E54F3"/>
    <w:rsid w:val="000F0654"/>
    <w:rsid w:val="000F169D"/>
    <w:rsid w:val="00100AB7"/>
    <w:rsid w:val="00102A4E"/>
    <w:rsid w:val="00105779"/>
    <w:rsid w:val="001116CD"/>
    <w:rsid w:val="00116B3B"/>
    <w:rsid w:val="00122E6A"/>
    <w:rsid w:val="00126536"/>
    <w:rsid w:val="00131429"/>
    <w:rsid w:val="00133D07"/>
    <w:rsid w:val="0013699F"/>
    <w:rsid w:val="00141871"/>
    <w:rsid w:val="0015350F"/>
    <w:rsid w:val="00180BDC"/>
    <w:rsid w:val="00180D4A"/>
    <w:rsid w:val="0018474A"/>
    <w:rsid w:val="00191950"/>
    <w:rsid w:val="001A0280"/>
    <w:rsid w:val="001A714E"/>
    <w:rsid w:val="001B2964"/>
    <w:rsid w:val="001B334F"/>
    <w:rsid w:val="001C23E0"/>
    <w:rsid w:val="001D1833"/>
    <w:rsid w:val="001D65F7"/>
    <w:rsid w:val="001D7628"/>
    <w:rsid w:val="001E195C"/>
    <w:rsid w:val="001E2784"/>
    <w:rsid w:val="001E5111"/>
    <w:rsid w:val="001F1F9B"/>
    <w:rsid w:val="001F4682"/>
    <w:rsid w:val="001F4C48"/>
    <w:rsid w:val="0020732B"/>
    <w:rsid w:val="0021029A"/>
    <w:rsid w:val="00212650"/>
    <w:rsid w:val="00224D26"/>
    <w:rsid w:val="002305E6"/>
    <w:rsid w:val="00235FCB"/>
    <w:rsid w:val="00236A35"/>
    <w:rsid w:val="00237940"/>
    <w:rsid w:val="00237AC4"/>
    <w:rsid w:val="00242549"/>
    <w:rsid w:val="00245636"/>
    <w:rsid w:val="00245A73"/>
    <w:rsid w:val="00245F85"/>
    <w:rsid w:val="00274973"/>
    <w:rsid w:val="002807D5"/>
    <w:rsid w:val="002878A9"/>
    <w:rsid w:val="00293726"/>
    <w:rsid w:val="002A74E1"/>
    <w:rsid w:val="002C1336"/>
    <w:rsid w:val="002C388B"/>
    <w:rsid w:val="002C666B"/>
    <w:rsid w:val="002C77E6"/>
    <w:rsid w:val="002D1309"/>
    <w:rsid w:val="002E3F9C"/>
    <w:rsid w:val="002E492F"/>
    <w:rsid w:val="00301A9B"/>
    <w:rsid w:val="00303B36"/>
    <w:rsid w:val="00304A36"/>
    <w:rsid w:val="00305C19"/>
    <w:rsid w:val="00310132"/>
    <w:rsid w:val="00314A8D"/>
    <w:rsid w:val="00315D1F"/>
    <w:rsid w:val="00337639"/>
    <w:rsid w:val="00337B57"/>
    <w:rsid w:val="003519B3"/>
    <w:rsid w:val="0035786C"/>
    <w:rsid w:val="0037511A"/>
    <w:rsid w:val="0039005B"/>
    <w:rsid w:val="003A53EC"/>
    <w:rsid w:val="003A7D40"/>
    <w:rsid w:val="003C22A8"/>
    <w:rsid w:val="003D0D1C"/>
    <w:rsid w:val="003D19C7"/>
    <w:rsid w:val="003D300A"/>
    <w:rsid w:val="003D77AA"/>
    <w:rsid w:val="003E04C8"/>
    <w:rsid w:val="003E400A"/>
    <w:rsid w:val="003E4E13"/>
    <w:rsid w:val="003E57C5"/>
    <w:rsid w:val="00413B0B"/>
    <w:rsid w:val="004205BC"/>
    <w:rsid w:val="004228C3"/>
    <w:rsid w:val="004378B7"/>
    <w:rsid w:val="004411EA"/>
    <w:rsid w:val="0044745A"/>
    <w:rsid w:val="00460AB6"/>
    <w:rsid w:val="00460C7B"/>
    <w:rsid w:val="00462AF6"/>
    <w:rsid w:val="00481CB4"/>
    <w:rsid w:val="00497782"/>
    <w:rsid w:val="004A452D"/>
    <w:rsid w:val="004B7778"/>
    <w:rsid w:val="004C6A1C"/>
    <w:rsid w:val="004D5F2E"/>
    <w:rsid w:val="004D62F0"/>
    <w:rsid w:val="004E355E"/>
    <w:rsid w:val="004E68EC"/>
    <w:rsid w:val="004E7DF6"/>
    <w:rsid w:val="00501F55"/>
    <w:rsid w:val="00504C71"/>
    <w:rsid w:val="00512E86"/>
    <w:rsid w:val="0051614B"/>
    <w:rsid w:val="005202EA"/>
    <w:rsid w:val="0052415D"/>
    <w:rsid w:val="0053177E"/>
    <w:rsid w:val="005352B7"/>
    <w:rsid w:val="005449D0"/>
    <w:rsid w:val="00556A4F"/>
    <w:rsid w:val="00557295"/>
    <w:rsid w:val="00561DC5"/>
    <w:rsid w:val="005651E5"/>
    <w:rsid w:val="005674CC"/>
    <w:rsid w:val="00573641"/>
    <w:rsid w:val="00586A53"/>
    <w:rsid w:val="005875DC"/>
    <w:rsid w:val="005956D2"/>
    <w:rsid w:val="005A2F8B"/>
    <w:rsid w:val="005A3F3F"/>
    <w:rsid w:val="005A48D9"/>
    <w:rsid w:val="005B2A80"/>
    <w:rsid w:val="005B3E58"/>
    <w:rsid w:val="005C1971"/>
    <w:rsid w:val="005C2349"/>
    <w:rsid w:val="005C56B1"/>
    <w:rsid w:val="005E55DF"/>
    <w:rsid w:val="005F03BC"/>
    <w:rsid w:val="005F2ECE"/>
    <w:rsid w:val="005F387A"/>
    <w:rsid w:val="005F4A53"/>
    <w:rsid w:val="00604EBB"/>
    <w:rsid w:val="00607960"/>
    <w:rsid w:val="00622E1B"/>
    <w:rsid w:val="006262C0"/>
    <w:rsid w:val="006332B3"/>
    <w:rsid w:val="00645032"/>
    <w:rsid w:val="00646AD5"/>
    <w:rsid w:val="006534E0"/>
    <w:rsid w:val="00654705"/>
    <w:rsid w:val="00670ADA"/>
    <w:rsid w:val="006758BD"/>
    <w:rsid w:val="0068799E"/>
    <w:rsid w:val="00695446"/>
    <w:rsid w:val="006B269D"/>
    <w:rsid w:val="006B4859"/>
    <w:rsid w:val="006B7502"/>
    <w:rsid w:val="006E233D"/>
    <w:rsid w:val="006E5499"/>
    <w:rsid w:val="006F1BE6"/>
    <w:rsid w:val="006F1CF2"/>
    <w:rsid w:val="006F21F2"/>
    <w:rsid w:val="007061BA"/>
    <w:rsid w:val="00714EE1"/>
    <w:rsid w:val="00717B3B"/>
    <w:rsid w:val="00722140"/>
    <w:rsid w:val="0072221C"/>
    <w:rsid w:val="00726936"/>
    <w:rsid w:val="00727C83"/>
    <w:rsid w:val="0074327E"/>
    <w:rsid w:val="00746266"/>
    <w:rsid w:val="0075064E"/>
    <w:rsid w:val="00760CA3"/>
    <w:rsid w:val="00763190"/>
    <w:rsid w:val="00764ED0"/>
    <w:rsid w:val="0076679F"/>
    <w:rsid w:val="00766F1B"/>
    <w:rsid w:val="00776D9A"/>
    <w:rsid w:val="00791ADF"/>
    <w:rsid w:val="00791AE8"/>
    <w:rsid w:val="007A4B47"/>
    <w:rsid w:val="007A6D35"/>
    <w:rsid w:val="007A7DCF"/>
    <w:rsid w:val="007C011C"/>
    <w:rsid w:val="007E1542"/>
    <w:rsid w:val="007E177D"/>
    <w:rsid w:val="007F0558"/>
    <w:rsid w:val="007F5808"/>
    <w:rsid w:val="00800B25"/>
    <w:rsid w:val="0080104F"/>
    <w:rsid w:val="00802E5D"/>
    <w:rsid w:val="00812906"/>
    <w:rsid w:val="0082368E"/>
    <w:rsid w:val="0082510E"/>
    <w:rsid w:val="00860753"/>
    <w:rsid w:val="00867E4E"/>
    <w:rsid w:val="00872C61"/>
    <w:rsid w:val="00875A76"/>
    <w:rsid w:val="00896EE2"/>
    <w:rsid w:val="008A6F48"/>
    <w:rsid w:val="008B492E"/>
    <w:rsid w:val="008B5AC4"/>
    <w:rsid w:val="008C2360"/>
    <w:rsid w:val="008C3CD5"/>
    <w:rsid w:val="008C4ECA"/>
    <w:rsid w:val="008D20E8"/>
    <w:rsid w:val="008D4EA7"/>
    <w:rsid w:val="008D7AB7"/>
    <w:rsid w:val="008F1CE2"/>
    <w:rsid w:val="008F4D66"/>
    <w:rsid w:val="00902347"/>
    <w:rsid w:val="00905E2D"/>
    <w:rsid w:val="00910241"/>
    <w:rsid w:val="00914B9A"/>
    <w:rsid w:val="009153BB"/>
    <w:rsid w:val="00921B6C"/>
    <w:rsid w:val="00923281"/>
    <w:rsid w:val="009306B3"/>
    <w:rsid w:val="0093745C"/>
    <w:rsid w:val="009416E5"/>
    <w:rsid w:val="009439DA"/>
    <w:rsid w:val="009465C7"/>
    <w:rsid w:val="00964A1C"/>
    <w:rsid w:val="00967B05"/>
    <w:rsid w:val="009740D9"/>
    <w:rsid w:val="00983846"/>
    <w:rsid w:val="009863B8"/>
    <w:rsid w:val="00987DF9"/>
    <w:rsid w:val="0099366F"/>
    <w:rsid w:val="009A0CAC"/>
    <w:rsid w:val="009B2751"/>
    <w:rsid w:val="009D4801"/>
    <w:rsid w:val="009D6588"/>
    <w:rsid w:val="009E19B7"/>
    <w:rsid w:val="009F1AA9"/>
    <w:rsid w:val="009F696B"/>
    <w:rsid w:val="009F72A2"/>
    <w:rsid w:val="009F7D8E"/>
    <w:rsid w:val="00A04375"/>
    <w:rsid w:val="00A063AA"/>
    <w:rsid w:val="00A24F88"/>
    <w:rsid w:val="00A339EE"/>
    <w:rsid w:val="00A50835"/>
    <w:rsid w:val="00A64F4D"/>
    <w:rsid w:val="00A70D27"/>
    <w:rsid w:val="00A80DB8"/>
    <w:rsid w:val="00A84634"/>
    <w:rsid w:val="00A910ED"/>
    <w:rsid w:val="00A91A9E"/>
    <w:rsid w:val="00A91EC9"/>
    <w:rsid w:val="00AA1B5E"/>
    <w:rsid w:val="00AD2A07"/>
    <w:rsid w:val="00AD33AC"/>
    <w:rsid w:val="00AD3BBD"/>
    <w:rsid w:val="00AD5A8A"/>
    <w:rsid w:val="00AF1191"/>
    <w:rsid w:val="00B025AD"/>
    <w:rsid w:val="00B077AA"/>
    <w:rsid w:val="00B330B1"/>
    <w:rsid w:val="00B34A05"/>
    <w:rsid w:val="00B56998"/>
    <w:rsid w:val="00B57B53"/>
    <w:rsid w:val="00B6036A"/>
    <w:rsid w:val="00B80146"/>
    <w:rsid w:val="00B86161"/>
    <w:rsid w:val="00B87256"/>
    <w:rsid w:val="00B87ED6"/>
    <w:rsid w:val="00B9286D"/>
    <w:rsid w:val="00BA7AF6"/>
    <w:rsid w:val="00BB1E87"/>
    <w:rsid w:val="00BB45DA"/>
    <w:rsid w:val="00BC247E"/>
    <w:rsid w:val="00BC451D"/>
    <w:rsid w:val="00BF2300"/>
    <w:rsid w:val="00BF3E47"/>
    <w:rsid w:val="00C23F1C"/>
    <w:rsid w:val="00C24B66"/>
    <w:rsid w:val="00C40CDB"/>
    <w:rsid w:val="00C431E4"/>
    <w:rsid w:val="00C47E42"/>
    <w:rsid w:val="00C52BAB"/>
    <w:rsid w:val="00C538B5"/>
    <w:rsid w:val="00C616B4"/>
    <w:rsid w:val="00C62D0C"/>
    <w:rsid w:val="00C65663"/>
    <w:rsid w:val="00C75286"/>
    <w:rsid w:val="00C96018"/>
    <w:rsid w:val="00CA0CD1"/>
    <w:rsid w:val="00CA6C4D"/>
    <w:rsid w:val="00CC2AE5"/>
    <w:rsid w:val="00CC4A1A"/>
    <w:rsid w:val="00CD3DAA"/>
    <w:rsid w:val="00CD796C"/>
    <w:rsid w:val="00CE16BC"/>
    <w:rsid w:val="00CE2035"/>
    <w:rsid w:val="00D1452A"/>
    <w:rsid w:val="00D200AB"/>
    <w:rsid w:val="00D30071"/>
    <w:rsid w:val="00D408FE"/>
    <w:rsid w:val="00D51FFF"/>
    <w:rsid w:val="00D532C2"/>
    <w:rsid w:val="00D5718B"/>
    <w:rsid w:val="00D63ECB"/>
    <w:rsid w:val="00D6590D"/>
    <w:rsid w:val="00D65A60"/>
    <w:rsid w:val="00D67A0A"/>
    <w:rsid w:val="00D70CB8"/>
    <w:rsid w:val="00D82C1E"/>
    <w:rsid w:val="00D90510"/>
    <w:rsid w:val="00D94D66"/>
    <w:rsid w:val="00DA60C9"/>
    <w:rsid w:val="00DB2F47"/>
    <w:rsid w:val="00DC224B"/>
    <w:rsid w:val="00DC64F6"/>
    <w:rsid w:val="00DD126A"/>
    <w:rsid w:val="00DD3B0B"/>
    <w:rsid w:val="00DF2A87"/>
    <w:rsid w:val="00DF3F70"/>
    <w:rsid w:val="00DF76E5"/>
    <w:rsid w:val="00DF7E8B"/>
    <w:rsid w:val="00E01447"/>
    <w:rsid w:val="00E01CB1"/>
    <w:rsid w:val="00E021D0"/>
    <w:rsid w:val="00E0766E"/>
    <w:rsid w:val="00E10FC1"/>
    <w:rsid w:val="00E224E4"/>
    <w:rsid w:val="00E33C4D"/>
    <w:rsid w:val="00E34573"/>
    <w:rsid w:val="00E53563"/>
    <w:rsid w:val="00E63C3D"/>
    <w:rsid w:val="00E7300D"/>
    <w:rsid w:val="00E74AD0"/>
    <w:rsid w:val="00E763A3"/>
    <w:rsid w:val="00E876F9"/>
    <w:rsid w:val="00EA046C"/>
    <w:rsid w:val="00EA36AE"/>
    <w:rsid w:val="00EA5AFD"/>
    <w:rsid w:val="00EB1887"/>
    <w:rsid w:val="00EB7FAB"/>
    <w:rsid w:val="00EC05A8"/>
    <w:rsid w:val="00EC4B8A"/>
    <w:rsid w:val="00ED221C"/>
    <w:rsid w:val="00ED4D05"/>
    <w:rsid w:val="00EE4692"/>
    <w:rsid w:val="00EF4375"/>
    <w:rsid w:val="00F05E27"/>
    <w:rsid w:val="00F11BA9"/>
    <w:rsid w:val="00F21E29"/>
    <w:rsid w:val="00F23A4A"/>
    <w:rsid w:val="00F36460"/>
    <w:rsid w:val="00F4039D"/>
    <w:rsid w:val="00F5461E"/>
    <w:rsid w:val="00F85879"/>
    <w:rsid w:val="00F875FB"/>
    <w:rsid w:val="00F900C5"/>
    <w:rsid w:val="00F90F73"/>
    <w:rsid w:val="00F9390B"/>
    <w:rsid w:val="00F940FE"/>
    <w:rsid w:val="00FB18F2"/>
    <w:rsid w:val="00FB294B"/>
    <w:rsid w:val="00FB42A5"/>
    <w:rsid w:val="00FC408F"/>
    <w:rsid w:val="00FD54D3"/>
    <w:rsid w:val="00FE085C"/>
    <w:rsid w:val="00FF57B7"/>
    <w:rsid w:val="0E96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4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48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48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4859"/>
    <w:rPr>
      <w:sz w:val="18"/>
      <w:szCs w:val="18"/>
    </w:rPr>
  </w:style>
  <w:style w:type="character" w:customStyle="1" w:styleId="Char1">
    <w:name w:val="大标题 Char"/>
    <w:basedOn w:val="a0"/>
    <w:link w:val="a5"/>
    <w:uiPriority w:val="99"/>
    <w:locked/>
    <w:rsid w:val="00237AC4"/>
    <w:rPr>
      <w:rFonts w:ascii="方正大标宋_GBK" w:eastAsia="方正大标宋_GBK" w:hAnsi="宋体"/>
      <w:bCs/>
      <w:color w:val="000000"/>
      <w:sz w:val="36"/>
      <w:szCs w:val="36"/>
    </w:rPr>
  </w:style>
  <w:style w:type="paragraph" w:customStyle="1" w:styleId="a5">
    <w:name w:val="大标题"/>
    <w:basedOn w:val="a"/>
    <w:link w:val="Char1"/>
    <w:uiPriority w:val="99"/>
    <w:rsid w:val="00237AC4"/>
    <w:pPr>
      <w:snapToGrid w:val="0"/>
      <w:spacing w:line="490" w:lineRule="exact"/>
      <w:ind w:firstLine="180"/>
      <w:jc w:val="center"/>
    </w:pPr>
    <w:rPr>
      <w:rFonts w:ascii="方正大标宋_GBK" w:eastAsia="方正大标宋_GBK" w:hAnsi="宋体"/>
      <w:bCs/>
      <w:color w:val="000000"/>
      <w:sz w:val="36"/>
      <w:szCs w:val="36"/>
    </w:rPr>
  </w:style>
  <w:style w:type="paragraph" w:styleId="a6">
    <w:name w:val="Balloon Text"/>
    <w:basedOn w:val="a"/>
    <w:link w:val="Char2"/>
    <w:uiPriority w:val="99"/>
    <w:semiHidden/>
    <w:unhideWhenUsed/>
    <w:rsid w:val="001A714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A714E"/>
    <w:rPr>
      <w:sz w:val="18"/>
      <w:szCs w:val="18"/>
    </w:rPr>
  </w:style>
  <w:style w:type="table" w:styleId="a7">
    <w:name w:val="Table Grid"/>
    <w:basedOn w:val="a1"/>
    <w:uiPriority w:val="39"/>
    <w:rsid w:val="00CA0CD1"/>
    <w:rPr>
      <w:rFonts w:ascii="等线" w:eastAsia="等线" w:hAnsi="等线" w:cs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421</Words>
  <Characters>2402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Company>Www.SangSan.Cn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李爱兰</cp:lastModifiedBy>
  <cp:revision>185</cp:revision>
  <cp:lastPrinted>2017-05-15T01:09:00Z</cp:lastPrinted>
  <dcterms:created xsi:type="dcterms:W3CDTF">2017-05-17T09:22:00Z</dcterms:created>
  <dcterms:modified xsi:type="dcterms:W3CDTF">2019-05-15T01:13:00Z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